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Правовая памятка для несовершеннолетних и их родителей</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t>1. Правоспособность, дееспособность, эмансипация несовершеннолетних</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t>Правоспособность</w:t>
      </w:r>
      <w:r w:rsidRPr="008A72CB">
        <w:rPr>
          <w:rFonts w:ascii="Times New Roman" w:hAnsi="Times New Roman" w:cs="Times New Roman"/>
          <w:sz w:val="28"/>
          <w:szCs w:val="28"/>
        </w:rPr>
        <w:t> гражданина возникает в момент его рождения и прекращается смертью.</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Гражданская </w:t>
      </w:r>
      <w:r w:rsidRPr="008A72CB">
        <w:rPr>
          <w:rFonts w:ascii="Times New Roman" w:hAnsi="Times New Roman" w:cs="Times New Roman"/>
          <w:b/>
          <w:bCs/>
          <w:sz w:val="28"/>
          <w:szCs w:val="28"/>
        </w:rPr>
        <w:t>дееспособность</w:t>
      </w:r>
      <w:r w:rsidRPr="008A72CB">
        <w:rPr>
          <w:rFonts w:ascii="Times New Roman" w:hAnsi="Times New Roman" w:cs="Times New Roman"/>
          <w:sz w:val="28"/>
          <w:szCs w:val="28"/>
        </w:rPr>
        <w:t> - способность гражданина своими действиями приобретать и осуществлять гражданские права, создавать для себя гражданские обязанности и исполнять их, возникает в полном объеме с наступлением совершеннолетия, то есть по достижении восемнадцатилетнего возраста.</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Исключение составляют лица, вступившие в брак до 18 лет и  </w:t>
      </w:r>
      <w:r w:rsidRPr="008A72CB">
        <w:rPr>
          <w:rFonts w:ascii="Times New Roman" w:hAnsi="Times New Roman" w:cs="Times New Roman"/>
          <w:b/>
          <w:bCs/>
          <w:sz w:val="28"/>
          <w:szCs w:val="28"/>
        </w:rPr>
        <w:t>эмансипированные</w:t>
      </w:r>
      <w:r w:rsidRPr="008A72CB">
        <w:rPr>
          <w:rFonts w:ascii="Times New Roman" w:hAnsi="Times New Roman" w:cs="Times New Roman"/>
          <w:sz w:val="28"/>
          <w:szCs w:val="28"/>
        </w:rPr>
        <w:t>, т.е. достигшие 16 лет, которые работают по трудовому договору или которые с согласия родителей, усыновителей или попечителя занимаются предпринимательской деятельностью.</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решению суда.</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t>ГК РФ различает дееспособность малолетних и несовершеннолетних от 14 до 18 лет.</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За несовершеннолетних, не достигших четырнадцати лет (малолетних), сделки могут совершать от их имени только их родители, усыновители или опекуны. Исключение установлено для </w:t>
      </w:r>
      <w:r w:rsidRPr="008A72CB">
        <w:rPr>
          <w:rFonts w:ascii="Times New Roman" w:hAnsi="Times New Roman" w:cs="Times New Roman"/>
          <w:b/>
          <w:bCs/>
          <w:sz w:val="28"/>
          <w:szCs w:val="28"/>
        </w:rPr>
        <w:t>малолетних от 6 до 14 лет</w:t>
      </w:r>
      <w:r w:rsidRPr="008A72CB">
        <w:rPr>
          <w:rFonts w:ascii="Times New Roman" w:hAnsi="Times New Roman" w:cs="Times New Roman"/>
          <w:sz w:val="28"/>
          <w:szCs w:val="28"/>
        </w:rPr>
        <w:t>, которые вправе самостоятельно совершать:</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1) мелкие бытовые сделки;</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2) сделки, направленные на безвозмездное получение выгоды, не требующие нотариального удостоверения либо государственной регистрации;</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Несовершеннолетние в возрасте </w:t>
      </w:r>
      <w:r w:rsidRPr="008A72CB">
        <w:rPr>
          <w:rFonts w:ascii="Times New Roman" w:hAnsi="Times New Roman" w:cs="Times New Roman"/>
          <w:sz w:val="28"/>
          <w:szCs w:val="28"/>
          <w:u w:val="single"/>
        </w:rPr>
        <w:t>от 14 до 18 лет также вправе самостоятельно, без согласия родителей, усыновителей и попечителя:</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1) распоряжаться своими заработком, стипендией и иными доходами;</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lastRenderedPageBreak/>
        <w:t>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3) в соответствии с законом вносить вклады в кредитные организации и распоряжаться ими;</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По достижении шестнадцати лет несовершеннолетние также вправе быть членами кооперативов в соответствии с законами о кооперативах.</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u w:val="single"/>
        </w:rPr>
        <w:t>В остальных случаях несовершеннолетние в возрасте от 14 до 18 лет</w:t>
      </w:r>
      <w:r w:rsidRPr="008A72CB">
        <w:rPr>
          <w:rFonts w:ascii="Times New Roman" w:hAnsi="Times New Roman" w:cs="Times New Roman"/>
          <w:sz w:val="28"/>
          <w:szCs w:val="28"/>
        </w:rPr>
        <w:t> </w:t>
      </w:r>
      <w:r w:rsidRPr="008A72CB">
        <w:rPr>
          <w:rFonts w:ascii="Times New Roman" w:hAnsi="Times New Roman" w:cs="Times New Roman"/>
          <w:sz w:val="28"/>
          <w:szCs w:val="28"/>
          <w:u w:val="single"/>
        </w:rPr>
        <w:t>совершают сделки</w:t>
      </w:r>
      <w:r w:rsidRPr="008A72CB">
        <w:rPr>
          <w:rFonts w:ascii="Times New Roman" w:hAnsi="Times New Roman" w:cs="Times New Roman"/>
          <w:sz w:val="28"/>
          <w:szCs w:val="28"/>
        </w:rPr>
        <w:t> с </w:t>
      </w:r>
      <w:r w:rsidRPr="008A72CB">
        <w:rPr>
          <w:rFonts w:ascii="Times New Roman" w:hAnsi="Times New Roman" w:cs="Times New Roman"/>
          <w:sz w:val="28"/>
          <w:szCs w:val="28"/>
          <w:u w:val="single"/>
        </w:rPr>
        <w:t>письменного согласия своих законных представителей</w:t>
      </w:r>
      <w:r w:rsidRPr="008A72CB">
        <w:rPr>
          <w:rFonts w:ascii="Times New Roman" w:hAnsi="Times New Roman" w:cs="Times New Roman"/>
          <w:sz w:val="28"/>
          <w:szCs w:val="28"/>
        </w:rPr>
        <w:t> - родителей, усыновителей или попечителя.</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sidR="008A72CB" w:rsidRPr="008A72CB" w:rsidRDefault="008A72CB" w:rsidP="008A72CB">
      <w:pPr>
        <w:jc w:val="both"/>
        <w:rPr>
          <w:rFonts w:ascii="Times New Roman" w:hAnsi="Times New Roman" w:cs="Times New Roman"/>
          <w:sz w:val="28"/>
          <w:szCs w:val="28"/>
        </w:rPr>
      </w:pPr>
      <w:proofErr w:type="gramStart"/>
      <w:r w:rsidRPr="008A72CB">
        <w:rPr>
          <w:rFonts w:ascii="Times New Roman" w:hAnsi="Times New Roman" w:cs="Times New Roman"/>
          <w:sz w:val="28"/>
          <w:szCs w:val="28"/>
        </w:rPr>
        <w:t>При наличии достаточных оснований </w:t>
      </w:r>
      <w:r w:rsidRPr="008A72CB">
        <w:rPr>
          <w:rFonts w:ascii="Times New Roman" w:hAnsi="Times New Roman" w:cs="Times New Roman"/>
          <w:sz w:val="28"/>
          <w:szCs w:val="28"/>
          <w:u w:val="single"/>
        </w:rPr>
        <w:t>суд </w:t>
      </w:r>
      <w:r w:rsidRPr="008A72CB">
        <w:rPr>
          <w:rFonts w:ascii="Times New Roman" w:hAnsi="Times New Roman" w:cs="Times New Roman"/>
          <w:sz w:val="28"/>
          <w:szCs w:val="28"/>
        </w:rPr>
        <w:t>по ходатайству родителей, усыновителей или попечителя либо органа опеки и попечительства </w:t>
      </w:r>
      <w:r w:rsidRPr="008A72CB">
        <w:rPr>
          <w:rFonts w:ascii="Times New Roman" w:hAnsi="Times New Roman" w:cs="Times New Roman"/>
          <w:sz w:val="28"/>
          <w:szCs w:val="28"/>
          <w:u w:val="single"/>
        </w:rPr>
        <w:t>может ограничить или лишить</w:t>
      </w:r>
      <w:r w:rsidRPr="008A72CB">
        <w:rPr>
          <w:rFonts w:ascii="Times New Roman" w:hAnsi="Times New Roman" w:cs="Times New Roman"/>
          <w:sz w:val="28"/>
          <w:szCs w:val="28"/>
        </w:rPr>
        <w:t> </w:t>
      </w:r>
      <w:r w:rsidRPr="008A72CB">
        <w:rPr>
          <w:rFonts w:ascii="Times New Roman" w:hAnsi="Times New Roman" w:cs="Times New Roman"/>
          <w:sz w:val="28"/>
          <w:szCs w:val="28"/>
          <w:u w:val="single"/>
        </w:rPr>
        <w:t>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w:t>
      </w:r>
      <w:r w:rsidRPr="008A72CB">
        <w:rPr>
          <w:rFonts w:ascii="Times New Roman" w:hAnsi="Times New Roman" w:cs="Times New Roman"/>
          <w:sz w:val="28"/>
          <w:szCs w:val="28"/>
        </w:rPr>
        <w:t> за исключением случаев, когда такой несовершеннолетний приобрел дееспособность в полном объеме в установленном порядке.</w:t>
      </w:r>
      <w:proofErr w:type="gramEnd"/>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t>2. Уголовная ответственность несовершеннолетних</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По общему правилу ответственности за совершение преступления или административного правонарушения подлежит лицо, достигшее возраста </w:t>
      </w:r>
      <w:r w:rsidRPr="008A72CB">
        <w:rPr>
          <w:rFonts w:ascii="Times New Roman" w:hAnsi="Times New Roman" w:cs="Times New Roman"/>
          <w:b/>
          <w:bCs/>
          <w:sz w:val="28"/>
          <w:szCs w:val="28"/>
        </w:rPr>
        <w:t>16 лет</w:t>
      </w:r>
      <w:r w:rsidRPr="008A72CB">
        <w:rPr>
          <w:rFonts w:ascii="Times New Roman" w:hAnsi="Times New Roman" w:cs="Times New Roman"/>
          <w:sz w:val="28"/>
          <w:szCs w:val="28"/>
        </w:rPr>
        <w:t> (ч. 1 ст. 20 УК, ст. 2.3 КоАП РФ). Устанавливая минимальный возраст ответственности, законодатель исходит из презумпции достижения лицом к этому возрасту достаточного уровня развития, чтобы сознавать характер своих действий, их общественную опасность и запрещенность.</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 xml:space="preserve">Уголовной ответственности подлежит лицо, достигшее ко времени совершения преступления шестнадцатилетнего возраста. </w:t>
      </w:r>
      <w:proofErr w:type="gramStart"/>
      <w:r w:rsidRPr="008A72CB">
        <w:rPr>
          <w:rFonts w:ascii="Times New Roman" w:hAnsi="Times New Roman" w:cs="Times New Roman"/>
          <w:sz w:val="28"/>
          <w:szCs w:val="28"/>
        </w:rPr>
        <w:t xml:space="preserve">Лица, достигшие ко времени совершения преступления четырнадцатилетнего возраста, подлежат уголовной ответственности за убийство (ст.105), умышленное причинение тяжкого вреда здоровью (ст.111), умышленное причинение средней тяжести вреда здоровью (ст.112), похищение человека (ст. 126), изнасилование (ст.131), насильственные действия сексуального характера (ст. 132), кражу (ст.128), грабеж (ст.161), разбой (ст.162), вымогательство </w:t>
      </w:r>
      <w:r w:rsidRPr="008A72CB">
        <w:rPr>
          <w:rFonts w:ascii="Times New Roman" w:hAnsi="Times New Roman" w:cs="Times New Roman"/>
          <w:sz w:val="28"/>
          <w:szCs w:val="28"/>
        </w:rPr>
        <w:lastRenderedPageBreak/>
        <w:t>(ст.163), </w:t>
      </w:r>
      <w:r w:rsidRPr="008A72CB">
        <w:rPr>
          <w:rFonts w:ascii="Times New Roman" w:hAnsi="Times New Roman" w:cs="Times New Roman"/>
          <w:b/>
          <w:bCs/>
          <w:sz w:val="28"/>
          <w:szCs w:val="28"/>
        </w:rPr>
        <w:t>неправомерное завладение автомобилем или иным</w:t>
      </w:r>
      <w:proofErr w:type="gramEnd"/>
      <w:r w:rsidRPr="008A72CB">
        <w:rPr>
          <w:rFonts w:ascii="Times New Roman" w:hAnsi="Times New Roman" w:cs="Times New Roman"/>
          <w:b/>
          <w:bCs/>
          <w:sz w:val="28"/>
          <w:szCs w:val="28"/>
        </w:rPr>
        <w:t xml:space="preserve"> транспортным средством без цели хищения (ст.166)</w:t>
      </w:r>
      <w:r w:rsidRPr="008A72CB">
        <w:rPr>
          <w:rFonts w:ascii="Times New Roman" w:hAnsi="Times New Roman" w:cs="Times New Roman"/>
          <w:sz w:val="28"/>
          <w:szCs w:val="28"/>
        </w:rPr>
        <w:t>, умышленные уничтожение или повреждение имущества при отягчающих обстоятельствах (ст. 167 ч.2), терроризм (ст.205), захват заложника (ст.206), заведомо ложное сообщение об акте терроризма (ст.207), хулиганство при отягчающих обстоятельствах (ст.213 ч.ч.2 и 3).</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К несовершеннолетним, совершившим преступления, могут быть применены принудительные меры воспитательного воздействия либо им может быть назначено наказание, а при освобождении от наказания судом они могут быть также помещены в специальное учебно-воспитательное учреждение закрытого типа.</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t>Виды наказаний, назначаемых несовершеннолетним:</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a) штраф;</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b) лишение права заниматься определенной деятельностью;</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c) обязательные работы;</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d) исправительные работы;</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e) арест;</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f) лишение свободы на определенный срок.</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Штраф назначается как при наличии у несовершеннолетнего осужденного самостоятельного заработка или имущества, на которое может быть обращено взыскание, так и при отсутствии таковых. Штраф, назначенный несовершеннолетнему осужденному, по решению суда может взыскиваться с его родителей или иных законных представителей с их согласия.</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t>3. Административная ответственность несовершеннолетних </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Административным правонарушением признается противоправное, виновное действие (бездействие) физического или юридического лица, за которое Кодексом об административных правонарушениях Российской Федерации или законами субъектов Российской Федерации об административных правонарушениях установлена административная ответственность.</w:t>
      </w:r>
    </w:p>
    <w:p w:rsidR="008A72CB" w:rsidRPr="008A72CB" w:rsidRDefault="008A72CB" w:rsidP="008A72CB">
      <w:pPr>
        <w:jc w:val="both"/>
        <w:rPr>
          <w:rFonts w:ascii="Times New Roman" w:hAnsi="Times New Roman" w:cs="Times New Roman"/>
          <w:sz w:val="28"/>
          <w:szCs w:val="28"/>
        </w:rPr>
      </w:pPr>
      <w:proofErr w:type="gramStart"/>
      <w:r w:rsidRPr="008A72CB">
        <w:rPr>
          <w:rFonts w:ascii="Times New Roman" w:hAnsi="Times New Roman" w:cs="Times New Roman"/>
          <w:sz w:val="28"/>
          <w:szCs w:val="28"/>
        </w:rPr>
        <w:t>Административной ответственности подлежит лицо, достигшее к моменту совершения административного правонарушения </w:t>
      </w:r>
      <w:r w:rsidRPr="008A72CB">
        <w:rPr>
          <w:rFonts w:ascii="Times New Roman" w:hAnsi="Times New Roman" w:cs="Times New Roman"/>
          <w:b/>
          <w:bCs/>
          <w:sz w:val="28"/>
          <w:szCs w:val="28"/>
        </w:rPr>
        <w:t>возраста</w:t>
      </w:r>
      <w:r w:rsidRPr="008A72CB">
        <w:rPr>
          <w:rFonts w:ascii="Times New Roman" w:hAnsi="Times New Roman" w:cs="Times New Roman"/>
          <w:sz w:val="28"/>
          <w:szCs w:val="28"/>
        </w:rPr>
        <w:t> </w:t>
      </w:r>
      <w:r w:rsidRPr="008A72CB">
        <w:rPr>
          <w:rFonts w:ascii="Times New Roman" w:hAnsi="Times New Roman" w:cs="Times New Roman"/>
          <w:b/>
          <w:bCs/>
          <w:sz w:val="28"/>
          <w:szCs w:val="28"/>
        </w:rPr>
        <w:t>шестнадцати лет</w:t>
      </w:r>
      <w:r w:rsidRPr="008A72CB">
        <w:rPr>
          <w:rFonts w:ascii="Times New Roman" w:hAnsi="Times New Roman" w:cs="Times New Roman"/>
          <w:sz w:val="28"/>
          <w:szCs w:val="28"/>
        </w:rPr>
        <w:t> (ст. 2.3.</w:t>
      </w:r>
      <w:proofErr w:type="gramEnd"/>
      <w:r w:rsidRPr="008A72CB">
        <w:rPr>
          <w:rFonts w:ascii="Times New Roman" w:hAnsi="Times New Roman" w:cs="Times New Roman"/>
          <w:sz w:val="28"/>
          <w:szCs w:val="28"/>
        </w:rPr>
        <w:t xml:space="preserve"> </w:t>
      </w:r>
      <w:proofErr w:type="gramStart"/>
      <w:r w:rsidRPr="008A72CB">
        <w:rPr>
          <w:rFonts w:ascii="Times New Roman" w:hAnsi="Times New Roman" w:cs="Times New Roman"/>
          <w:sz w:val="28"/>
          <w:szCs w:val="28"/>
        </w:rPr>
        <w:t>КоАП РФ).</w:t>
      </w:r>
      <w:r w:rsidRPr="008A72CB">
        <w:rPr>
          <w:rFonts w:ascii="Times New Roman" w:hAnsi="Times New Roman" w:cs="Times New Roman"/>
          <w:b/>
          <w:bCs/>
          <w:sz w:val="28"/>
          <w:szCs w:val="28"/>
        </w:rPr>
        <w:t> </w:t>
      </w:r>
      <w:proofErr w:type="gramEnd"/>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lastRenderedPageBreak/>
        <w:t>С 14 лет до 16 лет:</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Ответственность за административное правонарушение, совершенное несовершеннолетними  в возрасте от 14 до 16 лет несут родители или иные законные представители (опекуны, попечители).</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t>С 16 лет до 18 лет:</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По отношению к несовершеннолетним действующее законодательство предусматривает общее правило, согласно которому к лицам в возрасте от 16 до 18 лет, совершившим административные правонарушения, применяются меры, предусмотренные Положением о комиссиях по делам несовершеннолетних и защите их прав (далее - КДН). Именно данным государственным органам и принадлежит преимущественное право рассмотрения дел об административных правонарушениях, совершенных несовершеннолетними.</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Из десяти видов административных наказаний, указанных в КоАП РФ, к несовершеннолетним чаще всего применяются только два – это предупреждение и административный штраф. Штраф может назначаться как мера наказания, как правило, при наличии у несовершеннолетнего самостоятельного заработка или имущества. При отсутствии самостоятельного заработка у несовершеннолетнего административный штраф взыскивается с его родителей или иных законных представителей, к которым относятся родители, не ограниченные судом в объеме родительских прав, опекуны и попечители.</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t>4. Защита детей от информации, причиняющей вред их здоровью и развитию</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t>Федеральный закон от 29.12.2010 № 436-ФЗ «О защите детей от информации, причиняющей вред их здоровью и развитию» </w:t>
      </w:r>
      <w:r w:rsidRPr="008A72CB">
        <w:rPr>
          <w:rFonts w:ascii="Times New Roman" w:hAnsi="Times New Roman" w:cs="Times New Roman"/>
          <w:sz w:val="28"/>
          <w:szCs w:val="28"/>
        </w:rPr>
        <w:t>регулирует отношения, связанные с защитой детей от информации, причиняющей вред их здоровью и (или) развитию, в том числе от такой информации, содержащейся в информационной продукции.</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К информации, запрещенной для распространения среди детей, относится информация:</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 xml:space="preserve">1) </w:t>
      </w:r>
      <w:proofErr w:type="gramStart"/>
      <w:r w:rsidRPr="008A72CB">
        <w:rPr>
          <w:rFonts w:ascii="Times New Roman" w:hAnsi="Times New Roman" w:cs="Times New Roman"/>
          <w:sz w:val="28"/>
          <w:szCs w:val="28"/>
        </w:rPr>
        <w:t>побуждающая</w:t>
      </w:r>
      <w:proofErr w:type="gramEnd"/>
      <w:r w:rsidRPr="008A72CB">
        <w:rPr>
          <w:rFonts w:ascii="Times New Roman" w:hAnsi="Times New Roman" w:cs="Times New Roman"/>
          <w:sz w:val="28"/>
          <w:szCs w:val="28"/>
        </w:rPr>
        <w:t xml:space="preserve"> детей к совершению действий, представляющих угрозу их жизни и (или) здоровью, в том числе к причинению вреда своему здоровью, самоубийству;</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lastRenderedPageBreak/>
        <w:t xml:space="preserve">2) </w:t>
      </w:r>
      <w:proofErr w:type="gramStart"/>
      <w:r w:rsidRPr="008A72CB">
        <w:rPr>
          <w:rFonts w:ascii="Times New Roman" w:hAnsi="Times New Roman" w:cs="Times New Roman"/>
          <w:sz w:val="28"/>
          <w:szCs w:val="28"/>
        </w:rPr>
        <w:t>способная</w:t>
      </w:r>
      <w:proofErr w:type="gramEnd"/>
      <w:r w:rsidRPr="008A72CB">
        <w:rPr>
          <w:rFonts w:ascii="Times New Roman" w:hAnsi="Times New Roman" w:cs="Times New Roman"/>
          <w:sz w:val="28"/>
          <w:szCs w:val="28"/>
        </w:rPr>
        <w:t xml:space="preserve">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попрошайничеством;</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3) обосновывающая или оправдывающая допустимость насилия и (или) жестокости либо побуждающая осуществлять насильственные действия по отношению к людям или животным, за исключением случаев, предусмотренных настоящим Федеральным законом;</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4) отрицающая семейные ценности, пропагандирующая нетрадиционные сексуальные отношения и формирующая неуважение к родителям и (или) другим членам семьи;</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 xml:space="preserve">5) </w:t>
      </w:r>
      <w:proofErr w:type="gramStart"/>
      <w:r w:rsidRPr="008A72CB">
        <w:rPr>
          <w:rFonts w:ascii="Times New Roman" w:hAnsi="Times New Roman" w:cs="Times New Roman"/>
          <w:sz w:val="28"/>
          <w:szCs w:val="28"/>
        </w:rPr>
        <w:t>оправдывающая</w:t>
      </w:r>
      <w:proofErr w:type="gramEnd"/>
      <w:r w:rsidRPr="008A72CB">
        <w:rPr>
          <w:rFonts w:ascii="Times New Roman" w:hAnsi="Times New Roman" w:cs="Times New Roman"/>
          <w:sz w:val="28"/>
          <w:szCs w:val="28"/>
        </w:rPr>
        <w:t xml:space="preserve"> противоправное поведение;</w:t>
      </w:r>
    </w:p>
    <w:p w:rsidR="008A72CB" w:rsidRPr="008A72CB" w:rsidRDefault="008A72CB" w:rsidP="008A72CB">
      <w:pPr>
        <w:jc w:val="both"/>
        <w:rPr>
          <w:rFonts w:ascii="Times New Roman" w:hAnsi="Times New Roman" w:cs="Times New Roman"/>
          <w:sz w:val="28"/>
          <w:szCs w:val="28"/>
        </w:rPr>
      </w:pPr>
      <w:proofErr w:type="gramStart"/>
      <w:r w:rsidRPr="008A72CB">
        <w:rPr>
          <w:rFonts w:ascii="Times New Roman" w:hAnsi="Times New Roman" w:cs="Times New Roman"/>
          <w:sz w:val="28"/>
          <w:szCs w:val="28"/>
        </w:rPr>
        <w:t>6) содержащая нецензурную брань;</w:t>
      </w:r>
      <w:proofErr w:type="gramEnd"/>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 xml:space="preserve">7) </w:t>
      </w:r>
      <w:proofErr w:type="gramStart"/>
      <w:r w:rsidRPr="008A72CB">
        <w:rPr>
          <w:rFonts w:ascii="Times New Roman" w:hAnsi="Times New Roman" w:cs="Times New Roman"/>
          <w:sz w:val="28"/>
          <w:szCs w:val="28"/>
        </w:rPr>
        <w:t>содержащая</w:t>
      </w:r>
      <w:proofErr w:type="gramEnd"/>
      <w:r w:rsidRPr="008A72CB">
        <w:rPr>
          <w:rFonts w:ascii="Times New Roman" w:hAnsi="Times New Roman" w:cs="Times New Roman"/>
          <w:sz w:val="28"/>
          <w:szCs w:val="28"/>
        </w:rPr>
        <w:t xml:space="preserve"> информацию порнографического характера;</w:t>
      </w:r>
    </w:p>
    <w:p w:rsidR="008A72CB" w:rsidRPr="008A72CB" w:rsidRDefault="008A72CB" w:rsidP="008A72CB">
      <w:pPr>
        <w:jc w:val="both"/>
        <w:rPr>
          <w:rFonts w:ascii="Times New Roman" w:hAnsi="Times New Roman" w:cs="Times New Roman"/>
          <w:sz w:val="28"/>
          <w:szCs w:val="28"/>
        </w:rPr>
      </w:pPr>
      <w:proofErr w:type="gramStart"/>
      <w:r w:rsidRPr="008A72CB">
        <w:rPr>
          <w:rFonts w:ascii="Times New Roman" w:hAnsi="Times New Roman" w:cs="Times New Roman"/>
          <w:sz w:val="28"/>
          <w:szCs w:val="28"/>
        </w:rPr>
        <w:t>8) 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w:t>
      </w:r>
      <w:proofErr w:type="gramEnd"/>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t>Рекомендации для обеспечения личной безопасности ребенка в Интернете:</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 Прежде чем позволить детям самостоятельно посещать различные сайты, необходимо обговорить с ними правила информационной безопасности. Важно следить за тем, чтобы дети никогда не публиковали в сети свои адреса, номера телефона, места работы родителей и другую личную информацию.</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 xml:space="preserve">- Также желательно знакомиться с персональной информацией, которую ребенок оставляет в социальных сетях, особенно в графе "Личные данные". Лучше заполнять регистрационные данные вместе, исключая всю информацию, которая в будущем может быть использована злоумышленниками. Кроме того, следует обращать внимание на настройки </w:t>
      </w:r>
      <w:r w:rsidRPr="008A72CB">
        <w:rPr>
          <w:rFonts w:ascii="Times New Roman" w:hAnsi="Times New Roman" w:cs="Times New Roman"/>
          <w:sz w:val="28"/>
          <w:szCs w:val="28"/>
        </w:rPr>
        <w:lastRenderedPageBreak/>
        <w:t xml:space="preserve">приватности аккаунта в </w:t>
      </w:r>
      <w:proofErr w:type="spellStart"/>
      <w:r w:rsidRPr="008A72CB">
        <w:rPr>
          <w:rFonts w:ascii="Times New Roman" w:hAnsi="Times New Roman" w:cs="Times New Roman"/>
          <w:sz w:val="28"/>
          <w:szCs w:val="28"/>
        </w:rPr>
        <w:t>соцсети</w:t>
      </w:r>
      <w:proofErr w:type="spellEnd"/>
      <w:r w:rsidRPr="008A72CB">
        <w:rPr>
          <w:rFonts w:ascii="Times New Roman" w:hAnsi="Times New Roman" w:cs="Times New Roman"/>
          <w:sz w:val="28"/>
          <w:szCs w:val="28"/>
        </w:rPr>
        <w:t>. Если личная страница доступна "всем" или "друзьям друзей", то доступ к персональным данным ребенка имеют посторонние пользователи.</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 Всегда следует помнить о том, что однажды размещенная в Сети информация будет долго доступна посторонним. Необходимо с осторожностью размещать фотографии и другую персональную информацию в Интернете.</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 Родителям необходимо интересоваться, на какие сайты заходит их ребенок. Установка пароля доступа к Интернету позволит контролировать его во время общения в сети.</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 Периодически необходимо проверять историю браузера, чтобы видеть, какие ресурсы посещает ребенок. Контролировать деятельность детей в Интернете можно и с помощью современных программ.</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 xml:space="preserve">- Нередко мошенники злоупотребляют веб-камерой, с </w:t>
      </w:r>
      <w:proofErr w:type="gramStart"/>
      <w:r w:rsidRPr="008A72CB">
        <w:rPr>
          <w:rFonts w:ascii="Times New Roman" w:hAnsi="Times New Roman" w:cs="Times New Roman"/>
          <w:sz w:val="28"/>
          <w:szCs w:val="28"/>
        </w:rPr>
        <w:t>помощью</w:t>
      </w:r>
      <w:proofErr w:type="gramEnd"/>
      <w:r w:rsidRPr="008A72CB">
        <w:rPr>
          <w:rFonts w:ascii="Times New Roman" w:hAnsi="Times New Roman" w:cs="Times New Roman"/>
          <w:sz w:val="28"/>
          <w:szCs w:val="28"/>
        </w:rPr>
        <w:t xml:space="preserve"> которой они могут оценить благосостояние семьи. Лучше отключать веб-камеру, когда компьютер не используется взрослыми.</w:t>
      </w:r>
      <w:r w:rsidRPr="008A72CB">
        <w:rPr>
          <w:rFonts w:ascii="Times New Roman" w:hAnsi="Times New Roman" w:cs="Times New Roman"/>
          <w:b/>
          <w:bCs/>
          <w:sz w:val="28"/>
          <w:szCs w:val="28"/>
        </w:rPr>
        <w:t> </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t>5. Вопросы воспитания несовершеннолетнего  при раздельном проживании родителей.</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Родитель, проживающий отдельно от ребенка, имеет права на общение с ребенком, участие в его воспитании и решении вопросов получения ребенком образования. Родитель, с которым проживает ребенок, не должен препятствовать общению ребенка с другим родителем, если такое общение не причиняет вред физическому и психическому здоровью ребенка, его нравственному развитию.</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Родитель, проживающий отдельно от ребенка, имеет право на получение информации о своем ребенке из воспитательных учреждений, медицинских организаций, учреждений социальной защиты населения и аналогичных организаций. В предоставлении информации может быть отказано только в случае наличия угрозы для жизни и здоровья ребенка со стороны родителя.</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Определение места проживания ребенка необязательно решается в судебном порядке. Проживание ребенка с одним из родителей может быть результатом их договоренности. Если же такой договоренности нет, только тогда вопрос разрешается в суде.</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lastRenderedPageBreak/>
        <w:t>При невыполнении решения суда к виновному родителю применяются меры, предусмотренные гражданским процессуальным законодательством. При злостном невыполнении решения суда суд по требованию родителя, проживающего отдельно от ребенка, может вынести решение о передаче ему ребенка исходя из интересов ребенка и с учетом мнения ребенка.</w:t>
      </w:r>
    </w:p>
    <w:p w:rsidR="008A72CB" w:rsidRPr="008A72CB" w:rsidRDefault="008A72CB" w:rsidP="008A72CB">
      <w:pPr>
        <w:jc w:val="both"/>
        <w:rPr>
          <w:rFonts w:ascii="Times New Roman" w:hAnsi="Times New Roman" w:cs="Times New Roman"/>
          <w:sz w:val="28"/>
          <w:szCs w:val="28"/>
        </w:rPr>
      </w:pPr>
      <w:r>
        <w:rPr>
          <w:rFonts w:ascii="Times New Roman" w:hAnsi="Times New Roman" w:cs="Times New Roman"/>
          <w:b/>
          <w:bCs/>
          <w:sz w:val="28"/>
          <w:szCs w:val="28"/>
        </w:rPr>
        <w:t>6</w:t>
      </w:r>
      <w:r w:rsidRPr="008A72CB">
        <w:rPr>
          <w:rFonts w:ascii="Times New Roman" w:hAnsi="Times New Roman" w:cs="Times New Roman"/>
          <w:b/>
          <w:bCs/>
          <w:sz w:val="28"/>
          <w:szCs w:val="28"/>
        </w:rPr>
        <w:t>. Запрет нахождения детей в ночное время в общественных местах и местах, нахождение в которых может причинить вред их здоровью или негативно повлиять на их развитие</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 xml:space="preserve">В соответствии с </w:t>
      </w:r>
      <w:r>
        <w:rPr>
          <w:rFonts w:ascii="Times New Roman" w:hAnsi="Times New Roman" w:cs="Times New Roman"/>
          <w:sz w:val="28"/>
          <w:szCs w:val="28"/>
        </w:rPr>
        <w:t>Областным законом Ростовской области от 16.12.2009 №346 «О мерах по предупреждению причинения вреда здоровья детей, их физическому, интеллектуальному, психическому, духовному и нравственному развитию»</w:t>
      </w:r>
      <w:r w:rsidRPr="008A72CB">
        <w:rPr>
          <w:rFonts w:ascii="Times New Roman" w:hAnsi="Times New Roman" w:cs="Times New Roman"/>
          <w:sz w:val="28"/>
          <w:szCs w:val="28"/>
        </w:rPr>
        <w:t xml:space="preserve"> (далее – Закон) не допускается нахождение детей </w:t>
      </w:r>
      <w:r>
        <w:rPr>
          <w:rFonts w:ascii="Times New Roman" w:hAnsi="Times New Roman" w:cs="Times New Roman"/>
          <w:sz w:val="28"/>
          <w:szCs w:val="28"/>
        </w:rPr>
        <w:t xml:space="preserve">(лица, не достигшие возраста 16 лет) </w:t>
      </w:r>
      <w:r w:rsidRPr="008A72CB">
        <w:rPr>
          <w:rFonts w:ascii="Times New Roman" w:hAnsi="Times New Roman" w:cs="Times New Roman"/>
          <w:sz w:val="28"/>
          <w:szCs w:val="28"/>
        </w:rPr>
        <w:t>без сопровождающих в ночное время в общественных местах.</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Под ночным временем в Законе понимается время с 22 до 6 часов местного времени, а в период с 1 июня по 31 августа - время с 23 до 6 часов местного времени.</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 xml:space="preserve">В ст. </w:t>
      </w:r>
      <w:r>
        <w:rPr>
          <w:rFonts w:ascii="Times New Roman" w:hAnsi="Times New Roman" w:cs="Times New Roman"/>
          <w:sz w:val="28"/>
          <w:szCs w:val="28"/>
        </w:rPr>
        <w:t>3</w:t>
      </w:r>
      <w:r w:rsidRPr="008A72CB">
        <w:rPr>
          <w:rFonts w:ascii="Times New Roman" w:hAnsi="Times New Roman" w:cs="Times New Roman"/>
          <w:sz w:val="28"/>
          <w:szCs w:val="28"/>
        </w:rPr>
        <w:t xml:space="preserve"> Закона указаны общественные места, в которых не допускается нахождение детей в возрасте до 16 лет без сопровождающих в ночное время, к их числу относятся</w:t>
      </w:r>
      <w:r w:rsidR="001D474E">
        <w:rPr>
          <w:rFonts w:ascii="Times New Roman" w:hAnsi="Times New Roman" w:cs="Times New Roman"/>
          <w:sz w:val="28"/>
          <w:szCs w:val="28"/>
        </w:rPr>
        <w:t xml:space="preserve">, например, </w:t>
      </w:r>
      <w:r w:rsidRPr="008A72CB">
        <w:rPr>
          <w:rFonts w:ascii="Times New Roman" w:hAnsi="Times New Roman" w:cs="Times New Roman"/>
          <w:sz w:val="28"/>
          <w:szCs w:val="28"/>
        </w:rPr>
        <w:t xml:space="preserve"> места массового пребывания и отдыха граждан (улицы, площади, скверы, парки, стадионы, дворы, детские площадки, спортивные площадки, пляжи</w:t>
      </w:r>
      <w:r w:rsidR="001D474E">
        <w:rPr>
          <w:rFonts w:ascii="Times New Roman" w:hAnsi="Times New Roman" w:cs="Times New Roman"/>
          <w:sz w:val="28"/>
          <w:szCs w:val="28"/>
        </w:rPr>
        <w:t xml:space="preserve"> и др.</w:t>
      </w:r>
      <w:bookmarkStart w:id="0" w:name="_GoBack"/>
      <w:bookmarkEnd w:id="0"/>
      <w:r w:rsidR="001D474E">
        <w:rPr>
          <w:rFonts w:ascii="Times New Roman" w:hAnsi="Times New Roman" w:cs="Times New Roman"/>
          <w:sz w:val="28"/>
          <w:szCs w:val="28"/>
        </w:rPr>
        <w:t>).</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t xml:space="preserve">9. Запрет продажи табачной продукции </w:t>
      </w:r>
      <w:proofErr w:type="spellStart"/>
      <w:r w:rsidRPr="008A72CB">
        <w:rPr>
          <w:rFonts w:ascii="Times New Roman" w:hAnsi="Times New Roman" w:cs="Times New Roman"/>
          <w:b/>
          <w:bCs/>
          <w:sz w:val="28"/>
          <w:szCs w:val="28"/>
        </w:rPr>
        <w:t>несовершенолетним</w:t>
      </w:r>
      <w:proofErr w:type="spellEnd"/>
    </w:p>
    <w:p w:rsidR="008A72CB" w:rsidRPr="008A72CB" w:rsidRDefault="008A72CB" w:rsidP="008A72CB">
      <w:pPr>
        <w:jc w:val="both"/>
        <w:rPr>
          <w:rFonts w:ascii="Times New Roman" w:hAnsi="Times New Roman" w:cs="Times New Roman"/>
          <w:sz w:val="28"/>
          <w:szCs w:val="28"/>
        </w:rPr>
      </w:pPr>
      <w:proofErr w:type="gramStart"/>
      <w:r w:rsidRPr="008A72CB">
        <w:rPr>
          <w:rFonts w:ascii="Times New Roman" w:hAnsi="Times New Roman" w:cs="Times New Roman"/>
          <w:sz w:val="28"/>
          <w:szCs w:val="28"/>
        </w:rPr>
        <w:t>В соответствии со ст. 20 </w:t>
      </w:r>
      <w:r w:rsidRPr="008A72CB">
        <w:rPr>
          <w:rFonts w:ascii="Times New Roman" w:hAnsi="Times New Roman" w:cs="Times New Roman"/>
          <w:b/>
          <w:bCs/>
          <w:sz w:val="28"/>
          <w:szCs w:val="28"/>
        </w:rPr>
        <w:t>Федерального закона от 23.02.2013 № 15-ФЗ «Об охране здоровья граждан от воздействия окружающего табачного дыма и последствий потребления табака»</w:t>
      </w:r>
      <w:r w:rsidRPr="008A72CB">
        <w:rPr>
          <w:rFonts w:ascii="Times New Roman" w:hAnsi="Times New Roman" w:cs="Times New Roman"/>
          <w:sz w:val="28"/>
          <w:szCs w:val="28"/>
        </w:rPr>
        <w:t> запрещаются продажа табачной продукции несовершеннолетним и несовершеннолетними, вовлечение детей в процесс потребления табака путем покупки для них либо передачи им табачных изделий или табачной продукции, предложения, требования употребить табачные изделия или табачную продукцию любым способом.</w:t>
      </w:r>
      <w:proofErr w:type="gramEnd"/>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b/>
          <w:bCs/>
          <w:sz w:val="28"/>
          <w:szCs w:val="28"/>
        </w:rPr>
        <w:t xml:space="preserve">10. Запрет продажи алкогольной продукции </w:t>
      </w:r>
      <w:proofErr w:type="spellStart"/>
      <w:r w:rsidRPr="008A72CB">
        <w:rPr>
          <w:rFonts w:ascii="Times New Roman" w:hAnsi="Times New Roman" w:cs="Times New Roman"/>
          <w:b/>
          <w:bCs/>
          <w:sz w:val="28"/>
          <w:szCs w:val="28"/>
        </w:rPr>
        <w:t>несовершенолетним</w:t>
      </w:r>
      <w:proofErr w:type="spellEnd"/>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Согласно ст. 16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не допускается</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lastRenderedPageBreak/>
        <w:t>- розничная </w:t>
      </w:r>
      <w:r w:rsidRPr="008A72CB">
        <w:rPr>
          <w:rFonts w:ascii="Times New Roman" w:hAnsi="Times New Roman" w:cs="Times New Roman"/>
          <w:sz w:val="28"/>
          <w:szCs w:val="28"/>
          <w:u w:val="single"/>
        </w:rPr>
        <w:t>продажа</w:t>
      </w:r>
      <w:r w:rsidRPr="008A72CB">
        <w:rPr>
          <w:rFonts w:ascii="Times New Roman" w:hAnsi="Times New Roman" w:cs="Times New Roman"/>
          <w:sz w:val="28"/>
          <w:szCs w:val="28"/>
        </w:rPr>
        <w:t> алкогольной продукции несовершеннолетним. В случае возникновения у лица, непосредственно осуществляющего отпуск алкогольной продукции несовершеннолетним (продавца), сомнения в достижении этим покупателем совершеннолетия продавец вправе потребовать у этого покупателя документ, удостоверяющий личность (в том числе документ, удостоверяющий личность иностранного гражданина или лица без гражданства в Российской Федерации) и позволяющий установить возраст этого покупателя.</w:t>
      </w:r>
    </w:p>
    <w:p w:rsidR="008A72CB" w:rsidRPr="008A72CB" w:rsidRDefault="008A72CB" w:rsidP="008A72CB">
      <w:pPr>
        <w:jc w:val="both"/>
        <w:rPr>
          <w:rFonts w:ascii="Times New Roman" w:hAnsi="Times New Roman" w:cs="Times New Roman"/>
          <w:sz w:val="28"/>
          <w:szCs w:val="28"/>
        </w:rPr>
      </w:pPr>
      <w:r w:rsidRPr="008A72CB">
        <w:rPr>
          <w:rFonts w:ascii="Times New Roman" w:hAnsi="Times New Roman" w:cs="Times New Roman"/>
          <w:sz w:val="28"/>
          <w:szCs w:val="28"/>
        </w:rPr>
        <w:t>- Не допускается </w:t>
      </w:r>
      <w:r w:rsidRPr="008A72CB">
        <w:rPr>
          <w:rFonts w:ascii="Times New Roman" w:hAnsi="Times New Roman" w:cs="Times New Roman"/>
          <w:sz w:val="28"/>
          <w:szCs w:val="28"/>
          <w:u w:val="single"/>
        </w:rPr>
        <w:t>потребление</w:t>
      </w:r>
      <w:r w:rsidRPr="008A72CB">
        <w:rPr>
          <w:rFonts w:ascii="Times New Roman" w:hAnsi="Times New Roman" w:cs="Times New Roman"/>
          <w:sz w:val="28"/>
          <w:szCs w:val="28"/>
        </w:rPr>
        <w:t> </w:t>
      </w:r>
      <w:r w:rsidRPr="008A72CB">
        <w:rPr>
          <w:rFonts w:ascii="Times New Roman" w:hAnsi="Times New Roman" w:cs="Times New Roman"/>
          <w:sz w:val="28"/>
          <w:szCs w:val="28"/>
          <w:u w:val="single"/>
        </w:rPr>
        <w:t>(распитие)</w:t>
      </w:r>
      <w:r w:rsidRPr="008A72CB">
        <w:rPr>
          <w:rFonts w:ascii="Times New Roman" w:hAnsi="Times New Roman" w:cs="Times New Roman"/>
          <w:sz w:val="28"/>
          <w:szCs w:val="28"/>
        </w:rPr>
        <w:t> алкогольной продукции несовершеннолетним.</w:t>
      </w:r>
    </w:p>
    <w:p w:rsidR="00C67AAC" w:rsidRPr="008A72CB" w:rsidRDefault="00C67AAC" w:rsidP="008A72CB">
      <w:pPr>
        <w:jc w:val="both"/>
        <w:rPr>
          <w:rFonts w:ascii="Times New Roman" w:hAnsi="Times New Roman" w:cs="Times New Roman"/>
          <w:sz w:val="28"/>
          <w:szCs w:val="28"/>
        </w:rPr>
      </w:pPr>
    </w:p>
    <w:sectPr w:rsidR="00C67AAC" w:rsidRPr="008A72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2CB"/>
    <w:rsid w:val="001D474E"/>
    <w:rsid w:val="008A72CB"/>
    <w:rsid w:val="00C67A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850873">
      <w:bodyDiv w:val="1"/>
      <w:marLeft w:val="0"/>
      <w:marRight w:val="0"/>
      <w:marTop w:val="0"/>
      <w:marBottom w:val="0"/>
      <w:divBdr>
        <w:top w:val="none" w:sz="0" w:space="0" w:color="auto"/>
        <w:left w:val="none" w:sz="0" w:space="0" w:color="auto"/>
        <w:bottom w:val="none" w:sz="0" w:space="0" w:color="auto"/>
        <w:right w:val="none" w:sz="0" w:space="0" w:color="auto"/>
      </w:divBdr>
      <w:divsChild>
        <w:div w:id="926426845">
          <w:marLeft w:val="0"/>
          <w:marRight w:val="0"/>
          <w:marTop w:val="0"/>
          <w:marBottom w:val="0"/>
          <w:divBdr>
            <w:top w:val="none" w:sz="0" w:space="0" w:color="auto"/>
            <w:left w:val="none" w:sz="0" w:space="0" w:color="auto"/>
            <w:bottom w:val="none" w:sz="0" w:space="0" w:color="auto"/>
            <w:right w:val="none" w:sz="0" w:space="0" w:color="auto"/>
          </w:divBdr>
          <w:divsChild>
            <w:div w:id="1039476640">
              <w:marLeft w:val="0"/>
              <w:marRight w:val="0"/>
              <w:marTop w:val="0"/>
              <w:marBottom w:val="0"/>
              <w:divBdr>
                <w:top w:val="none" w:sz="0" w:space="0" w:color="auto"/>
                <w:left w:val="none" w:sz="0" w:space="0" w:color="auto"/>
                <w:bottom w:val="none" w:sz="0" w:space="0" w:color="auto"/>
                <w:right w:val="none" w:sz="0" w:space="0" w:color="auto"/>
              </w:divBdr>
              <w:divsChild>
                <w:div w:id="162817890">
                  <w:marLeft w:val="0"/>
                  <w:marRight w:val="0"/>
                  <w:marTop w:val="0"/>
                  <w:marBottom w:val="0"/>
                  <w:divBdr>
                    <w:top w:val="none" w:sz="0" w:space="0" w:color="auto"/>
                    <w:left w:val="none" w:sz="0" w:space="0" w:color="auto"/>
                    <w:bottom w:val="none" w:sz="0" w:space="0" w:color="auto"/>
                    <w:right w:val="none" w:sz="0" w:space="0" w:color="auto"/>
                  </w:divBdr>
                  <w:divsChild>
                    <w:div w:id="10307089">
                      <w:marLeft w:val="0"/>
                      <w:marRight w:val="0"/>
                      <w:marTop w:val="0"/>
                      <w:marBottom w:val="0"/>
                      <w:divBdr>
                        <w:top w:val="none" w:sz="0" w:space="0" w:color="auto"/>
                        <w:left w:val="none" w:sz="0" w:space="0" w:color="auto"/>
                        <w:bottom w:val="none" w:sz="0" w:space="0" w:color="auto"/>
                        <w:right w:val="none" w:sz="0" w:space="0" w:color="auto"/>
                      </w:divBdr>
                      <w:divsChild>
                        <w:div w:id="388305890">
                          <w:marLeft w:val="0"/>
                          <w:marRight w:val="0"/>
                          <w:marTop w:val="0"/>
                          <w:marBottom w:val="0"/>
                          <w:divBdr>
                            <w:top w:val="none" w:sz="0" w:space="0" w:color="auto"/>
                            <w:left w:val="none" w:sz="0" w:space="0" w:color="auto"/>
                            <w:bottom w:val="none" w:sz="0" w:space="0" w:color="auto"/>
                            <w:right w:val="none" w:sz="0" w:space="0" w:color="auto"/>
                          </w:divBdr>
                        </w:div>
                        <w:div w:id="131795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2111</Words>
  <Characters>12036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завуч-ВР-РТВ</dc:creator>
  <cp:lastModifiedBy>завуч-ВР-РТВ</cp:lastModifiedBy>
  <cp:revision>1</cp:revision>
  <dcterms:created xsi:type="dcterms:W3CDTF">2021-02-01T13:25:00Z</dcterms:created>
  <dcterms:modified xsi:type="dcterms:W3CDTF">2021-02-01T13:36:00Z</dcterms:modified>
</cp:coreProperties>
</file>